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 1</w:t>
      </w:r>
    </w:p>
    <w:p>
      <w:pPr>
        <w:spacing w:line="540" w:lineRule="exact"/>
        <w:jc w:val="center"/>
        <w:rPr>
          <w:rFonts w:ascii="黑体" w:hAnsi="黑体" w:eastAsia="黑体" w:cs="微软雅黑"/>
          <w:sz w:val="36"/>
          <w:szCs w:val="36"/>
        </w:rPr>
      </w:pPr>
      <w:r>
        <w:rPr>
          <w:rFonts w:hint="eastAsia" w:ascii="黑体" w:hAnsi="黑体" w:eastAsia="黑体" w:cs="微软雅黑"/>
          <w:sz w:val="36"/>
          <w:szCs w:val="36"/>
        </w:rPr>
        <w:t>培训班课程安排</w:t>
      </w:r>
    </w:p>
    <w:p>
      <w:pPr>
        <w:widowControl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一、科技成果转化实务操作流程解析（案例分享）</w:t>
      </w:r>
    </w:p>
    <w:p>
      <w:pPr>
        <w:widowControl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科技成果转移转化最新政策解读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2.技术入股，转让，许可流程与技巧掌握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3.三权改革试点高校经验分享</w:t>
      </w:r>
    </w:p>
    <w:p>
      <w:pPr>
        <w:widowControl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二、科技金融助力企业创新（案例分享）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1.科技型中小企业困境</w:t>
      </w:r>
      <w:bookmarkStart w:id="0" w:name="_GoBack"/>
      <w:bookmarkEnd w:id="0"/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2.成果转化行业的生态现状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3.科技金融与成果转化深度融合的共识</w:t>
      </w:r>
    </w:p>
    <w:p>
      <w:pPr>
        <w:widowControl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三、技术转移实战与商业模式设计（案例分享）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1.技术转移的理念体系和方法论体系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2.基于技术创新的商业模式创新体系构建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3.创新服务互联网平台体系</w:t>
      </w:r>
    </w:p>
    <w:p>
      <w:pPr>
        <w:widowControl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四、创新需求挖掘系统方法论（案例分享）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1.科技企业单项需求挖掘十步法简介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2.科技企业系统需求挖掘 EEDS 法简介</w:t>
      </w:r>
    </w:p>
    <w:p>
      <w:pPr>
        <w:widowControl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五、科技成果转化模式（案例分享）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1.准确评价专利质量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2.筛选具有商业转化潜力的科研成果</w:t>
      </w:r>
    </w:p>
    <w:p>
      <w:pPr>
        <w:widowControl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六、科技成果估值评估与分析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1.掌握技术评估的方法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2.技术产品定价原则和策略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3.管理专利投资组合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22F7B"/>
    <w:rsid w:val="6C222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2017-11-15T08:21:00Z</dcterms:created>
  <dc:creator>情如镜</dc:creator>
  <cp:lastModifiedBy>情如镜</cp:lastModifiedBy>
  <dcterms:modified xsi:type="dcterms:W3CDTF">2017-11-15T08:22:21Z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